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uthzdayvlnpw" w:id="0"/>
      <w:bookmarkEnd w:id="0"/>
      <w:r w:rsidDel="00000000" w:rsidR="00000000" w:rsidRPr="00000000">
        <w:rPr>
          <w:rtl w:val="0"/>
        </w:rPr>
        <w:t xml:space="preserve">Ruminant Digestive Tract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1.The four compartments of the stomach are the ___________, _____________, _____________ and ______________.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2. The rumen: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• May also be called the __________________ or _______________.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• Will hold approximately _________ gallons.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• Is located on the ___________ side of the animal.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• Finger-like projections called ___________________ are in the rumen.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• The rumen environment for bacteria is anaerobic, meaning _____________________.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• Constitutes about ______________ of the stomach's capacity.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3. The reticulum: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• Commonly called the __________________ or ____________________ stomach.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• Holds about _________ gallons or _________ % of the stomach's capacity.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• Main function is to collect small particles and move them to the _____________.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The omasum: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• Is ________________ in shape.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• Constitutes about _________ of the stomach capacity.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• Is called the _____________ because of its many folds.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• The main functions are to ___________ and __________________.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5. The abomasum: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• Is called the ___________________ because it most closely represents the human stomach.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• Constitutes about __________ of the stomach capacity.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• Produce___________________ acid to aid in digestion.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6. The small and large intestine will absorb nutrients which make their way into the __________.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